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 июня 2019 г. N 241-пп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ПОРЯДКЕ ОСУЩЕСТВЛЕНИЯ РАСЧЕТА С ДОНОРАМИ,</w:t>
      </w:r>
    </w:p>
    <w:p>
      <w:pPr>
        <w:pStyle w:val="2"/>
        <w:jc w:val="center"/>
      </w:pPr>
      <w:r>
        <w:rPr>
          <w:sz w:val="20"/>
        </w:rPr>
        <w:t xml:space="preserve">СДАЮЩИМИ КРОВЬ НА БЕЗВОЗМЕЗДНОЙ ОСНОВЕ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Федерального </w:t>
      </w:r>
      <w:hyperlink w:history="0" r:id="rId6" w:tooltip="Федеральный закон от 20.07.2012 N 125-ФЗ (ред. от 07.03.2018) &quot;О донорстве крови и ее компонентов&quot; (с изм. и доп., вступ. в силу с 01.01.2019) ------------ Недействующая редакция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20 июля 2012 года N 125-ФЗ "О донорстве крови и ее компонентов" и </w:t>
      </w:r>
      <w:hyperlink w:history="0" r:id="rId7" w:tooltip="Приказ Минздрава России от 26.04.2013 N 265н &quot;О случаях возможности замены бесплатного питания донора крови и (или) ее компонентов денежной компенсацией и порядке установления ее размера&quot; (Зарегистрировано в Минюсте России 30.05.2013 N 28584) {КонсультантПлюс}">
        <w:r>
          <w:rPr>
            <w:sz w:val="20"/>
            <w:color w:val="0000ff"/>
          </w:rPr>
          <w:t xml:space="preserve">Приказа</w:t>
        </w:r>
      </w:hyperlink>
      <w:r>
        <w:rPr>
          <w:sz w:val="20"/>
        </w:rPr>
        <w:t xml:space="preserve"> Министерства здравоохранения Российской Федерации от 26 апреля 2013 года N 265н "О случаях возможности замены бесплатного питания донора крови и (или) ее компонентов денежной компенсацией и порядке установления ее размера"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Производить выплату денежной компенсации взамен питания донора крови и (или) ее компонентов в размере 5 (пяти) процентов от действующей на дату сдачи крови и (или) ее компонентов величины прожиточного минимума трудоспособного населения, установленного в Белгородской области, и в сумме, рассчитанной до полного рубля с округлением в сторону увеличения и восстановлением полученной в результате округления разницы за счет внебюджетных средств учреждения.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финансов и бюджетной политики Белгородской области (Боровик В.Ф.) производить финансирование расходов на осуществление выплаты денежной компенсации донорам в пределах средств, утвержденных в областном бюджете на эти цели.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департамент здравоохранения и социальной защиты населения Белгородской области (Зубарева Н.Н.).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03.06.2019 N 241-пп</w:t>
            <w:br/>
            <w:t>"О порядке осуществления расчета с донорами, сдающи...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03.06.2019 N 241-пп "О порядке осуществления расчета с донорами, сдающи...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300849" TargetMode = "External"/>
	<Relationship Id="rId7" Type="http://schemas.openxmlformats.org/officeDocument/2006/relationships/hyperlink" Target="https://login.consultant.ru/link/?req=doc&amp;base=LAW&amp;n=14712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03.06.2019 N 241-пп
"О порядке осуществления расчета с донорами, сдающими кровь на безвозмездной основе"</dc:title>
  <dcterms:created xsi:type="dcterms:W3CDTF">2024-04-24T09:08:09Z</dcterms:created>
</cp:coreProperties>
</file>